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03" w:rsidRPr="00261D03" w:rsidRDefault="00261D03" w:rsidP="00261D03">
      <w:pPr>
        <w:rPr>
          <w:b/>
        </w:rPr>
      </w:pPr>
      <w:r>
        <w:t xml:space="preserve">                                                      </w:t>
      </w:r>
      <w:r w:rsidRPr="00261D03">
        <w:rPr>
          <w:b/>
        </w:rPr>
        <w:t xml:space="preserve">American Academy of </w:t>
      </w:r>
      <w:proofErr w:type="spellStart"/>
      <w:r w:rsidRPr="00261D03">
        <w:rPr>
          <w:b/>
        </w:rPr>
        <w:t>Orthopaedic</w:t>
      </w:r>
      <w:proofErr w:type="spellEnd"/>
      <w:r w:rsidRPr="00261D03">
        <w:rPr>
          <w:b/>
        </w:rPr>
        <w:t xml:space="preserve"> Surgeons</w:t>
      </w:r>
    </w:p>
    <w:p w:rsidR="00261D03" w:rsidRDefault="00261D03" w:rsidP="00261D03">
      <w:pPr>
        <w:jc w:val="center"/>
      </w:pPr>
      <w:r>
        <w:t>Patient Safety Member Alert Meningitis and Stroke Associated with</w:t>
      </w:r>
    </w:p>
    <w:p w:rsidR="00261D03" w:rsidRDefault="00261D03" w:rsidP="00261D03">
      <w:pPr>
        <w:jc w:val="center"/>
      </w:pPr>
      <w:r>
        <w:t>Potentially Contaminated Product</w:t>
      </w:r>
    </w:p>
    <w:p w:rsidR="00261D03" w:rsidRDefault="00261D03" w:rsidP="00261D03">
      <w:pPr>
        <w:jc w:val="center"/>
      </w:pPr>
      <w:r>
        <w:t xml:space="preserve">The Centers for Disease Control and Prevention (CDC) and the Food and Drug Administration (FDA) are coordinating a multistate investigation of fungal meningitis among patients who received an </w:t>
      </w:r>
      <w:r w:rsidRPr="005847B9">
        <w:rPr>
          <w:b/>
          <w:color w:val="FF0000"/>
        </w:rPr>
        <w:t>epidural steroid injection.</w:t>
      </w:r>
      <w:r>
        <w:t xml:space="preserve"> Several of these patients also sustained strokes that are believed to have resulted from the infection. The investigation is ongoing and interim data show that all infected patients received injections with preservative-free </w:t>
      </w:r>
      <w:proofErr w:type="spellStart"/>
      <w:r w:rsidRPr="005847B9">
        <w:rPr>
          <w:b/>
          <w:color w:val="FF0000"/>
        </w:rPr>
        <w:t>methylprednisone</w:t>
      </w:r>
      <w:proofErr w:type="spellEnd"/>
      <w:r w:rsidRPr="005847B9">
        <w:rPr>
          <w:b/>
          <w:color w:val="FF0000"/>
        </w:rPr>
        <w:t xml:space="preserve"> acetate (80 mg/</w:t>
      </w:r>
      <w:proofErr w:type="spellStart"/>
      <w:r w:rsidRPr="005847B9">
        <w:rPr>
          <w:b/>
          <w:color w:val="FF0000"/>
        </w:rPr>
        <w:t>mL</w:t>
      </w:r>
      <w:proofErr w:type="spellEnd"/>
      <w:r w:rsidRPr="005847B9">
        <w:rPr>
          <w:b/>
          <w:color w:val="FF0000"/>
        </w:rPr>
        <w:t>)</w:t>
      </w:r>
      <w:r>
        <w:t xml:space="preserve"> prepared by New England Compounding Center, located in Framingham, Mass. </w:t>
      </w:r>
    </w:p>
    <w:p w:rsidR="00261D03" w:rsidRPr="00261D03" w:rsidRDefault="00261D03" w:rsidP="00261D03">
      <w:pPr>
        <w:jc w:val="center"/>
        <w:rPr>
          <w:b/>
        </w:rPr>
      </w:pPr>
      <w:r w:rsidRPr="00261D03">
        <w:rPr>
          <w:b/>
          <w:color w:val="FF0000"/>
        </w:rPr>
        <w:t xml:space="preserve">Infected patients have presented approximately 1 to 4 weeks following their injection with a variety of symptoms, including fever, new or worsening headache, nausea, and new neurological deficit (consistent with deep brain stroke). Some of these patients’ symptoms were very mild in nature. Cerebrospinal fluid (CSF) obtained from these patients has typically shown elevated white cell count (with a predominance of </w:t>
      </w:r>
      <w:proofErr w:type="spellStart"/>
      <w:r w:rsidRPr="00261D03">
        <w:rPr>
          <w:b/>
          <w:color w:val="FF0000"/>
        </w:rPr>
        <w:t>neutrophils</w:t>
      </w:r>
      <w:proofErr w:type="spellEnd"/>
      <w:r w:rsidRPr="00261D03">
        <w:rPr>
          <w:b/>
          <w:color w:val="FF0000"/>
        </w:rPr>
        <w:t>), low glucose, and elevated protein.</w:t>
      </w:r>
      <w:r w:rsidRPr="00261D03">
        <w:rPr>
          <w:b/>
        </w:rPr>
        <w:t xml:space="preserve"> </w:t>
      </w:r>
    </w:p>
    <w:p w:rsidR="00261D03" w:rsidRDefault="00261D03" w:rsidP="00261D03">
      <w:pPr>
        <w:jc w:val="center"/>
      </w:pPr>
      <w:r>
        <w:t xml:space="preserve">On Sept. 25, 2012, the New England Compounding Center located in Framingham, Mass., voluntarily recalled the following lots of </w:t>
      </w:r>
      <w:proofErr w:type="spellStart"/>
      <w:r>
        <w:t>methylprednisolone</w:t>
      </w:r>
      <w:proofErr w:type="spellEnd"/>
      <w:r>
        <w:t xml:space="preserve"> acetate (PF) 80mg/</w:t>
      </w:r>
      <w:proofErr w:type="spellStart"/>
      <w:r>
        <w:t>mL</w:t>
      </w:r>
      <w:proofErr w:type="spellEnd"/>
      <w:r>
        <w:t>: ·</w:t>
      </w:r>
    </w:p>
    <w:p w:rsidR="00261D03" w:rsidRDefault="00261D03" w:rsidP="00261D03">
      <w:pPr>
        <w:jc w:val="center"/>
      </w:pPr>
      <w:proofErr w:type="spellStart"/>
      <w:r>
        <w:t>Methylprednisolone</w:t>
      </w:r>
      <w:proofErr w:type="spellEnd"/>
      <w:r>
        <w:t xml:space="preserve"> Acetate (PF) 80 mg/</w:t>
      </w:r>
      <w:proofErr w:type="spellStart"/>
      <w:r>
        <w:t>mL</w:t>
      </w:r>
      <w:proofErr w:type="spellEnd"/>
      <w:r>
        <w:t xml:space="preserve"> Injection, Lot #05212012@68, BUD 11/17/2012 ·          </w:t>
      </w:r>
      <w:proofErr w:type="spellStart"/>
      <w:r>
        <w:t>Methylprednisolone</w:t>
      </w:r>
      <w:proofErr w:type="spellEnd"/>
      <w:r>
        <w:t xml:space="preserve"> Acetate (PF) 80 mg/</w:t>
      </w:r>
      <w:proofErr w:type="spellStart"/>
      <w:r>
        <w:t>mL</w:t>
      </w:r>
      <w:proofErr w:type="spellEnd"/>
      <w:r>
        <w:t xml:space="preserve"> Injection, Lot #06292012@26, BUD 12/26/2012 ·         </w:t>
      </w:r>
      <w:proofErr w:type="spellStart"/>
      <w:r>
        <w:t>Methylprednisolone</w:t>
      </w:r>
      <w:proofErr w:type="spellEnd"/>
      <w:r>
        <w:t xml:space="preserve"> Acetate (PF) 80 mg/</w:t>
      </w:r>
      <w:proofErr w:type="spellStart"/>
      <w:r>
        <w:t>mL</w:t>
      </w:r>
      <w:proofErr w:type="spellEnd"/>
      <w:r>
        <w:t xml:space="preserve"> Injection, Lot #08102012@51, BUD 2/6/2013</w:t>
      </w:r>
    </w:p>
    <w:p w:rsidR="00261D03" w:rsidRDefault="00261D03" w:rsidP="00261D03">
      <w:pPr>
        <w:jc w:val="center"/>
      </w:pPr>
      <w:r>
        <w:t xml:space="preserve">On Oct. 3, 2012, the compounding center ceased all production and initiated recall of all </w:t>
      </w:r>
      <w:proofErr w:type="spellStart"/>
      <w:r>
        <w:t>methylprednisolone</w:t>
      </w:r>
      <w:proofErr w:type="spellEnd"/>
      <w:r>
        <w:t xml:space="preserve"> acetate and other drug products prepared for </w:t>
      </w:r>
      <w:proofErr w:type="spellStart"/>
      <w:r>
        <w:t>intrathecal</w:t>
      </w:r>
      <w:proofErr w:type="spellEnd"/>
      <w:r>
        <w:t xml:space="preserve"> administration.  </w:t>
      </w:r>
    </w:p>
    <w:p w:rsidR="00261D03" w:rsidRDefault="00261D03" w:rsidP="00261D03">
      <w:pPr>
        <w:jc w:val="center"/>
      </w:pPr>
      <w:r>
        <w:t xml:space="preserve">Physicians should contact patients who have had an injection (e.g., spinal, joint) using any of the three lots of </w:t>
      </w:r>
      <w:proofErr w:type="spellStart"/>
      <w:r>
        <w:t>methylprednisolone</w:t>
      </w:r>
      <w:proofErr w:type="spellEnd"/>
      <w:r>
        <w:t xml:space="preserve"> acetate listed above to determine if they are having any symptoms. </w:t>
      </w:r>
    </w:p>
    <w:p w:rsidR="00261D03" w:rsidRDefault="00261D03" w:rsidP="00261D03">
      <w:pPr>
        <w:jc w:val="center"/>
      </w:pPr>
    </w:p>
    <w:p w:rsidR="00261D03" w:rsidRDefault="00261D03" w:rsidP="00261D03">
      <w:pPr>
        <w:jc w:val="center"/>
      </w:pPr>
      <w:r>
        <w:t xml:space="preserve">For guidance on diagnostic testing that should be performed on patient specimens, physicians can go to </w:t>
      </w:r>
    </w:p>
    <w:p w:rsidR="00261D03" w:rsidRDefault="00261D03" w:rsidP="00261D03">
      <w:pPr>
        <w:jc w:val="center"/>
      </w:pPr>
      <w:hyperlink r:id="rId4" w:history="1">
        <w:r w:rsidRPr="00213749">
          <w:rPr>
            <w:rStyle w:val="Hyperlink"/>
          </w:rPr>
          <w:t>http://www.cdc.gov/hai/outbreaks/meningitis.html</w:t>
        </w:r>
      </w:hyperlink>
      <w:r>
        <w:t xml:space="preserve"> </w:t>
      </w:r>
    </w:p>
    <w:p w:rsidR="00261D03" w:rsidRDefault="00261D03" w:rsidP="00261D03">
      <w:pPr>
        <w:jc w:val="center"/>
      </w:pPr>
      <w:r>
        <w:t xml:space="preserve">State health departments should be informed of patients undergoing evaluation.  </w:t>
      </w:r>
    </w:p>
    <w:p w:rsidR="00261D03" w:rsidRDefault="00261D03" w:rsidP="00261D03">
      <w:pPr>
        <w:jc w:val="center"/>
      </w:pPr>
      <w:r>
        <w:t xml:space="preserve">Clinicians should report any suspected adverse events following use of these products to FDA’s </w:t>
      </w:r>
      <w:proofErr w:type="spellStart"/>
      <w:r>
        <w:t>MedWatch</w:t>
      </w:r>
      <w:proofErr w:type="spellEnd"/>
      <w:r>
        <w:t xml:space="preserve"> program at 1-800-332-1088 or </w:t>
      </w:r>
      <w:hyperlink r:id="rId5" w:history="1">
        <w:r w:rsidRPr="00213749">
          <w:rPr>
            <w:rStyle w:val="Hyperlink"/>
          </w:rPr>
          <w:t>www.fda.gov/medwatch</w:t>
        </w:r>
      </w:hyperlink>
      <w:r>
        <w:t xml:space="preserve"> </w:t>
      </w:r>
    </w:p>
    <w:p w:rsidR="00C10BA6" w:rsidRDefault="00C10BA6" w:rsidP="00261D03"/>
    <w:sectPr w:rsidR="00C10BA6" w:rsidSect="00C10B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61D03"/>
    <w:rsid w:val="00261D03"/>
    <w:rsid w:val="005847B9"/>
    <w:rsid w:val="00C10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B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D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da.gov/medwatch" TargetMode="External"/><Relationship Id="rId4" Type="http://schemas.openxmlformats.org/officeDocument/2006/relationships/hyperlink" Target="http://www.cdc.gov/hai/outbreaks/meningit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ASoyer</dc:creator>
  <cp:keywords/>
  <dc:description/>
  <cp:lastModifiedBy>ASoyer</cp:lastModifiedBy>
  <cp:revision>2</cp:revision>
  <dcterms:created xsi:type="dcterms:W3CDTF">2012-10-05T20:29:00Z</dcterms:created>
  <dcterms:modified xsi:type="dcterms:W3CDTF">2012-10-05T20:35:00Z</dcterms:modified>
</cp:coreProperties>
</file>